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4" w:rsidRPr="00402874" w:rsidRDefault="00402874" w:rsidP="00402874">
      <w:pPr>
        <w:shd w:val="clear" w:color="auto" w:fill="FFFFFF"/>
        <w:spacing w:before="100" w:beforeAutospacing="1" w:after="100" w:afterAutospacing="1" w:line="315" w:lineRule="atLeast"/>
        <w:jc w:val="both"/>
        <w:outlineLvl w:val="1"/>
        <w:rPr>
          <w:rFonts w:ascii="Arial" w:eastAsia="Times New Roman" w:hAnsi="Arial" w:cs="Arial"/>
          <w:b/>
          <w:bCs/>
          <w:color w:val="205180"/>
          <w:sz w:val="27"/>
          <w:szCs w:val="27"/>
          <w:lang w:bidi="hi-IN"/>
        </w:rPr>
      </w:pPr>
      <w:r w:rsidRPr="00402874">
        <w:rPr>
          <w:rFonts w:ascii="Arial" w:eastAsia="Times New Roman" w:hAnsi="Arial" w:cs="Arial"/>
          <w:b/>
          <w:bCs/>
          <w:color w:val="205180"/>
          <w:sz w:val="27"/>
          <w:szCs w:val="27"/>
          <w:lang w:bidi="hi-IN"/>
        </w:rPr>
        <w:t>General Guideline for NDLM</w:t>
      </w:r>
    </w:p>
    <w:p w:rsidR="00402874" w:rsidRPr="00402874" w:rsidRDefault="00402874" w:rsidP="0040287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61616"/>
          <w:sz w:val="21"/>
          <w:szCs w:val="21"/>
          <w:lang w:bidi="hi-IN"/>
        </w:rPr>
      </w:pP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>• Candidate’s age limit should be 14 year to 60 year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 xml:space="preserve">• </w:t>
      </w:r>
      <w:proofErr w:type="gramStart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>Only</w:t>
      </w:r>
      <w:proofErr w:type="gramEnd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 xml:space="preserve"> one person from one family is eligible to be registered in this program.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>• If any candidate belongs to BPL category then related documents and bank account details are compulsory.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>• If the details of head person of a family match with any candidate then second candidate’s certificate will not issue.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>• Candidate’s AADHAR no is compulsory.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>• After candidate registration take exam option will be enabled automatically in panel between 11 to 15 days from registration date.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 xml:space="preserve">• If Candidate is registered then check if it’s EKYC is </w:t>
      </w:r>
      <w:proofErr w:type="gramStart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>YES or NO.</w:t>
      </w:r>
      <w:proofErr w:type="gramEnd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 xml:space="preserve">• If EKYC is NO then </w:t>
      </w:r>
      <w:proofErr w:type="gramStart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>take</w:t>
      </w:r>
      <w:proofErr w:type="gramEnd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 xml:space="preserve"> exam option will not appear in candidate’s login.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>• If EKYC is NO then update candidate AADHAR number.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>• For registration of candidate biometric machine is required.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>• In exam time webcam is required.</w:t>
      </w:r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br/>
        <w:t xml:space="preserve">• Photo size of candidate is </w:t>
      </w:r>
      <w:proofErr w:type="gramStart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>fix</w:t>
      </w:r>
      <w:proofErr w:type="gramEnd"/>
      <w:r w:rsidRPr="00402874">
        <w:rPr>
          <w:rFonts w:ascii="Arial" w:eastAsia="Times New Roman" w:hAnsi="Arial" w:cs="Arial"/>
          <w:color w:val="161616"/>
          <w:sz w:val="21"/>
          <w:szCs w:val="21"/>
          <w:lang w:bidi="hi-IN"/>
        </w:rPr>
        <w:t xml:space="preserve"> (200*160) and in jpg format only.</w:t>
      </w:r>
    </w:p>
    <w:p w:rsidR="00402874" w:rsidRPr="00402874" w:rsidRDefault="00402874" w:rsidP="00402874">
      <w:pPr>
        <w:shd w:val="clear" w:color="auto" w:fill="FFFFFF"/>
        <w:spacing w:before="100" w:beforeAutospacing="1" w:after="100" w:afterAutospacing="1" w:line="315" w:lineRule="atLeast"/>
        <w:jc w:val="both"/>
        <w:outlineLvl w:val="1"/>
        <w:rPr>
          <w:rFonts w:ascii="Arial" w:eastAsia="Times New Roman" w:hAnsi="Arial" w:cs="Arial"/>
          <w:b/>
          <w:bCs/>
          <w:color w:val="205180"/>
          <w:sz w:val="27"/>
          <w:szCs w:val="27"/>
          <w:lang w:bidi="hi-IN"/>
        </w:rPr>
      </w:pPr>
      <w:r w:rsidRPr="00402874">
        <w:rPr>
          <w:rFonts w:ascii="Arial" w:eastAsia="Times New Roman" w:hAnsi="Arial" w:cs="Arial"/>
          <w:b/>
          <w:bCs/>
          <w:color w:val="205180"/>
          <w:sz w:val="27"/>
          <w:szCs w:val="27"/>
          <w:lang w:bidi="hi-IN"/>
        </w:rPr>
        <w:t>Pre Requirements</w:t>
      </w:r>
    </w:p>
    <w:p w:rsidR="00422160" w:rsidRDefault="00402874" w:rsidP="00402874">
      <w:r w:rsidRPr="00402874">
        <w:rPr>
          <w:rFonts w:ascii="Arial" w:eastAsia="Times New Roman" w:hAnsi="Arial" w:cs="Arial"/>
          <w:b/>
          <w:bCs/>
          <w:color w:val="030303"/>
          <w:sz w:val="21"/>
          <w:lang w:bidi="hi-IN"/>
        </w:rPr>
        <w:t>Following software required for training center.</w:t>
      </w:r>
      <w:r w:rsidRPr="00402874">
        <w:rPr>
          <w:rFonts w:ascii="Arial" w:eastAsia="Times New Roman" w:hAnsi="Arial" w:cs="Arial"/>
          <w:color w:val="030303"/>
          <w:sz w:val="21"/>
          <w:szCs w:val="21"/>
          <w:lang w:bidi="hi-IN"/>
        </w:rPr>
        <w:br/>
      </w:r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1. Operating system – window 7, 8</w:t>
      </w:r>
      <w:r w:rsidRPr="00402874">
        <w:rPr>
          <w:rFonts w:ascii="Arial" w:eastAsia="Times New Roman" w:hAnsi="Arial" w:cs="Arial"/>
          <w:color w:val="030303"/>
          <w:sz w:val="21"/>
          <w:szCs w:val="21"/>
          <w:lang w:bidi="hi-IN"/>
        </w:rPr>
        <w:br/>
      </w:r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 xml:space="preserve">2. </w:t>
      </w:r>
      <w:proofErr w:type="gramStart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Java version 8</w:t>
      </w:r>
      <w:r w:rsidRPr="00402874">
        <w:rPr>
          <w:rFonts w:ascii="Arial" w:eastAsia="Times New Roman" w:hAnsi="Arial" w:cs="Arial"/>
          <w:color w:val="030303"/>
          <w:sz w:val="21"/>
          <w:szCs w:val="21"/>
          <w:lang w:bidi="hi-IN"/>
        </w:rPr>
        <w:br/>
      </w:r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3.</w:t>
      </w:r>
      <w:proofErr w:type="gramEnd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 xml:space="preserve"> </w:t>
      </w:r>
      <w:proofErr w:type="gramStart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Internet explorer 10</w:t>
      </w:r>
      <w:r w:rsidRPr="00402874">
        <w:rPr>
          <w:rFonts w:ascii="Arial" w:eastAsia="Times New Roman" w:hAnsi="Arial" w:cs="Arial"/>
          <w:color w:val="030303"/>
          <w:sz w:val="21"/>
          <w:szCs w:val="21"/>
          <w:lang w:bidi="hi-IN"/>
        </w:rPr>
        <w:br/>
      </w:r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4.</w:t>
      </w:r>
      <w:proofErr w:type="gramEnd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 xml:space="preserve"> </w:t>
      </w:r>
      <w:proofErr w:type="spellStart"/>
      <w:proofErr w:type="gramStart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Winrar</w:t>
      </w:r>
      <w:proofErr w:type="spellEnd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 xml:space="preserve"> software</w:t>
      </w:r>
      <w:r w:rsidRPr="00402874">
        <w:rPr>
          <w:rFonts w:ascii="Arial" w:eastAsia="Times New Roman" w:hAnsi="Arial" w:cs="Arial"/>
          <w:color w:val="030303"/>
          <w:sz w:val="21"/>
          <w:szCs w:val="21"/>
          <w:lang w:bidi="hi-IN"/>
        </w:rPr>
        <w:br/>
      </w:r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5.</w:t>
      </w:r>
      <w:proofErr w:type="gramEnd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 xml:space="preserve"> </w:t>
      </w:r>
      <w:proofErr w:type="spellStart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Safran</w:t>
      </w:r>
      <w:proofErr w:type="spellEnd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 xml:space="preserve"> (</w:t>
      </w:r>
      <w:proofErr w:type="spellStart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Morpho</w:t>
      </w:r>
      <w:proofErr w:type="spellEnd"/>
      <w:r w:rsidRPr="00402874">
        <w:rPr>
          <w:rFonts w:ascii="Arial" w:eastAsia="Times New Roman" w:hAnsi="Arial" w:cs="Arial"/>
          <w:color w:val="030303"/>
          <w:sz w:val="21"/>
          <w:szCs w:val="21"/>
          <w:shd w:val="clear" w:color="auto" w:fill="FFFFFF"/>
          <w:lang w:bidi="hi-IN"/>
        </w:rPr>
        <w:t>) driver</w:t>
      </w:r>
    </w:p>
    <w:sectPr w:rsidR="00422160" w:rsidSect="0042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74"/>
    <w:rsid w:val="00402874"/>
    <w:rsid w:val="0042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60"/>
  </w:style>
  <w:style w:type="paragraph" w:styleId="Heading2">
    <w:name w:val="heading 2"/>
    <w:basedOn w:val="Normal"/>
    <w:link w:val="Heading2Char"/>
    <w:uiPriority w:val="9"/>
    <w:qFormat/>
    <w:rsid w:val="0040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87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40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02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Anwar</cp:lastModifiedBy>
  <cp:revision>1</cp:revision>
  <dcterms:created xsi:type="dcterms:W3CDTF">2015-08-19T13:05:00Z</dcterms:created>
  <dcterms:modified xsi:type="dcterms:W3CDTF">2015-08-19T13:05:00Z</dcterms:modified>
</cp:coreProperties>
</file>